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F" w:rsidRDefault="002A2ACF" w:rsidP="002A2ACF">
      <w:pPr>
        <w:rPr>
          <w:rFonts w:ascii="BNazanin" w:cs="B Nazanin"/>
          <w:b/>
          <w:bCs/>
          <w:rtl/>
        </w:rPr>
      </w:pPr>
      <w:r>
        <w:rPr>
          <w:noProof/>
        </w:rPr>
        <w:drawing>
          <wp:inline distT="0" distB="0" distL="0" distR="0" wp14:anchorId="4C83AC90" wp14:editId="727FF77C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cs="B Nazanin" w:hint="cs"/>
          <w:b/>
          <w:bCs/>
          <w:rtl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24654D2" wp14:editId="4F30D10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CF" w:rsidRPr="00FE6C2C" w:rsidRDefault="002A2ACF" w:rsidP="002A2ACF">
      <w:pPr>
        <w:rPr>
          <w:rFonts w:ascii="BNazanin" w:cs="B Nazanin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A2ACF" w:rsidTr="00731C2D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ACF" w:rsidRDefault="002A2ACF" w:rsidP="00731C2D">
            <w:pPr>
              <w:autoSpaceDE w:val="0"/>
              <w:autoSpaceDN w:val="0"/>
              <w:adjustRightInd w:val="0"/>
              <w:jc w:val="center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بنام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خدا</w:t>
            </w:r>
          </w:p>
          <w:p w:rsidR="002A2ACF" w:rsidRPr="001E3F64" w:rsidRDefault="002A2ACF" w:rsidP="00731C2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</w:rPr>
            </w:pPr>
            <w:r>
              <w:rPr>
                <w:rFonts w:ascii="BTitrBold" w:cs="BTitrBold" w:hint="cs"/>
                <w:b/>
                <w:bCs/>
              </w:rPr>
              <w:t>»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</w:rPr>
              <w:t>«</w:t>
            </w:r>
          </w:p>
          <w:p w:rsidR="002A2ACF" w:rsidRPr="001E3F64" w:rsidRDefault="002A2ACF" w:rsidP="002A2ACF">
            <w:pPr>
              <w:autoSpaceDE w:val="0"/>
              <w:autoSpaceDN w:val="0"/>
              <w:adjustRightInd w:val="0"/>
              <w:jc w:val="both"/>
              <w:rPr>
                <w:rFonts w:ascii="Tahoma" w:hAnsi="Tahoma" w:cs="B Nazanin"/>
                <w:rtl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دانشکده</w:t>
            </w:r>
            <w:r>
              <w:rPr>
                <w:rFonts w:ascii="BTitrBold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rtl/>
              </w:rPr>
              <w:t>علوم قرآن و حدیث</w:t>
            </w:r>
            <w:r>
              <w:rPr>
                <w:rFonts w:ascii="Tahoma" w:hAnsi="Tahoma" w:cs="B Nazanin" w:hint="cs"/>
                <w:rtl/>
              </w:rPr>
              <w:t xml:space="preserve">               </w:t>
            </w:r>
            <w:r w:rsidRPr="001E3F64">
              <w:rPr>
                <w:rFonts w:ascii="Tahoma" w:hAnsi="Tahoma" w:cs="B Nazanin"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cs="B Nazanin"/>
                <w:b/>
                <w:bCs/>
              </w:rPr>
              <w:t xml:space="preserve">: </w:t>
            </w:r>
            <w:r>
              <w:rPr>
                <w:rFonts w:ascii="Tahoma" w:hAnsi="Tahoma" w:cs="B Nazanin" w:hint="cs"/>
                <w:rtl/>
              </w:rPr>
              <w:t xml:space="preserve"> کارشناسی</w:t>
            </w:r>
            <w:r>
              <w:rPr>
                <w:rFonts w:ascii="Tahoma" w:hAnsi="Tahoma" w:cs="B Nazanin" w:hint="cs"/>
                <w:rtl/>
              </w:rPr>
              <w:t xml:space="preserve">  </w:t>
            </w:r>
          </w:p>
          <w:p w:rsidR="002A2ACF" w:rsidRPr="001E3F64" w:rsidRDefault="002A2ACF" w:rsidP="002A2ACF">
            <w:pPr>
              <w:autoSpaceDE w:val="0"/>
              <w:autoSpaceDN w:val="0"/>
              <w:adjustRightInd w:val="0"/>
              <w:jc w:val="both"/>
              <w:rPr>
                <w:rFonts w:ascii="BTitrBold" w:cs="B Nazanin"/>
                <w:b/>
                <w:bCs/>
              </w:rPr>
            </w:pPr>
            <w:r w:rsidRPr="001E3F64">
              <w:rPr>
                <w:rFonts w:ascii="BTitrBold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درس</w:t>
            </w:r>
            <w:r>
              <w:rPr>
                <w:rFonts w:cs="B Nazanin"/>
                <w:b/>
                <w:bCs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فقه الحدیث 2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تعداد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واحد</w:t>
            </w:r>
            <w:r w:rsidRPr="001E3F64">
              <w:rPr>
                <w:rFonts w:ascii="BTitrBold" w:cs="B Nazanin"/>
                <w:b/>
                <w:bCs/>
              </w:rPr>
              <w:t xml:space="preserve"> </w:t>
            </w:r>
            <w:r w:rsidRPr="001E3F64">
              <w:rPr>
                <w:rFonts w:ascii="BTitrBold" w:cs="B Nazanin" w:hint="cs"/>
                <w:b/>
                <w:bCs/>
                <w:rtl/>
              </w:rPr>
              <w:t>نظر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ی : 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 w:rsidRPr="00FE6C2C">
              <w:rPr>
                <w:rFonts w:ascii="Tahoma" w:hAnsi="Tahoma" w:cs="B Nazanin" w:hint="cs"/>
                <w:b/>
                <w:bCs/>
                <w:rtl/>
              </w:rPr>
              <w:t xml:space="preserve">2 </w:t>
            </w:r>
            <w:r w:rsidRPr="00FE6C2C">
              <w:rPr>
                <w:rFonts w:ascii="Tahoma" w:hAnsi="Tahoma" w:cs="B Nazanin"/>
                <w:b/>
                <w:bCs/>
                <w:rtl/>
              </w:rPr>
              <w:t>واحد</w:t>
            </w:r>
            <w:r>
              <w:rPr>
                <w:rFonts w:ascii="Tahoma" w:hAnsi="Tahoma" w:cs="B Nazanin"/>
              </w:rPr>
              <w:t xml:space="preserve">    </w:t>
            </w:r>
            <w:r>
              <w:rPr>
                <w:rFonts w:ascii="Tahoma" w:hAnsi="Tahoma" w:cs="B Nazanin" w:hint="cs"/>
                <w:rtl/>
              </w:rPr>
              <w:t xml:space="preserve">           </w:t>
            </w:r>
            <w:r w:rsidRPr="00FE6C2C">
              <w:rPr>
                <w:rFonts w:ascii="BTitrBold" w:cs="B Nazanin" w:hint="cs"/>
                <w:b/>
                <w:bCs/>
                <w:rtl/>
              </w:rPr>
              <w:t xml:space="preserve">  </w:t>
            </w:r>
            <w:r w:rsidRPr="00FE6C2C">
              <w:rPr>
                <w:rFonts w:ascii="BTitrBold" w:cs="B Nazanin"/>
                <w:b/>
                <w:bCs/>
              </w:rPr>
              <w:t xml:space="preserve"> </w:t>
            </w:r>
          </w:p>
          <w:p w:rsidR="002A2ACF" w:rsidRPr="00451E04" w:rsidRDefault="002A2ACF" w:rsidP="00731C2D">
            <w:pPr>
              <w:jc w:val="both"/>
              <w:rPr>
                <w:rtl/>
              </w:rPr>
            </w:pPr>
          </w:p>
        </w:tc>
      </w:tr>
    </w:tbl>
    <w:p w:rsidR="002A2ACF" w:rsidRDefault="002A2ACF" w:rsidP="002A2ACF">
      <w:pPr>
        <w:rPr>
          <w:rFonts w:hint="cs"/>
          <w:rtl/>
        </w:rPr>
      </w:pPr>
      <w:r w:rsidRPr="001A1F9C">
        <w:rPr>
          <w:rFonts w:ascii="BNazanin" w:cs="B Nazanin" w:hint="cs"/>
          <w:b/>
          <w:bCs/>
          <w:rtl/>
        </w:rPr>
        <w:t>هدف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کل</w:t>
      </w:r>
      <w:r w:rsidRPr="001A1F9C">
        <w:rPr>
          <w:rFonts w:ascii="Arial" w:hAnsi="Arial" w:cs="B Nazanin" w:hint="cs"/>
          <w:b/>
          <w:bCs/>
          <w:rtl/>
        </w:rPr>
        <w:t>ی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 w:hint="cs"/>
          <w:b/>
          <w:bCs/>
          <w:rtl/>
        </w:rPr>
        <w:t>درس</w:t>
      </w:r>
      <w:r w:rsidRPr="001A1F9C">
        <w:rPr>
          <w:rFonts w:ascii="BNazanin" w:cs="B Nazanin"/>
          <w:b/>
          <w:bCs/>
        </w:rPr>
        <w:t xml:space="preserve"> </w:t>
      </w:r>
      <w:r w:rsidRPr="001A1F9C">
        <w:rPr>
          <w:rFonts w:ascii="BNazanin" w:cs="B Nazanin"/>
        </w:rPr>
        <w:t xml:space="preserve">: </w:t>
      </w:r>
      <w:r>
        <w:rPr>
          <w:rFonts w:hint="cs"/>
          <w:rtl/>
        </w:rPr>
        <w:t xml:space="preserve">آشنائی با </w:t>
      </w:r>
      <w:r>
        <w:rPr>
          <w:rFonts w:hint="cs"/>
          <w:rtl/>
        </w:rPr>
        <w:t>روش فهم مقصود اصلی حدیث و کاربرد آن در موضوعات مختلف</w:t>
      </w:r>
      <w: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"/>
        <w:gridCol w:w="1347"/>
        <w:gridCol w:w="7858"/>
        <w:gridCol w:w="17"/>
      </w:tblGrid>
      <w:tr w:rsidR="002A2ACF" w:rsidTr="00731C2D">
        <w:trPr>
          <w:gridAfter w:val="1"/>
          <w:wAfter w:w="17" w:type="dxa"/>
          <w:trHeight w:val="585"/>
          <w:jc w:val="center"/>
        </w:trPr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جلسه: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 w:rsidRPr="005C104A">
              <w:rPr>
                <w:rFonts w:hint="cs"/>
                <w:sz w:val="28"/>
                <w:szCs w:val="28"/>
                <w:rtl/>
              </w:rPr>
              <w:t xml:space="preserve">کلیات </w:t>
            </w:r>
            <w:r>
              <w:rPr>
                <w:rFonts w:hint="cs"/>
                <w:sz w:val="28"/>
                <w:szCs w:val="28"/>
                <w:rtl/>
              </w:rPr>
              <w:t>بحث و بیان تفاوت مفهوم با مقصود</w:t>
            </w:r>
          </w:p>
        </w:tc>
      </w:tr>
      <w:tr w:rsidR="002A2ACF" w:rsidTr="00731C2D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دوم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A96C9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96C9B">
              <w:rPr>
                <w:rFonts w:hint="cs"/>
                <w:sz w:val="28"/>
                <w:szCs w:val="28"/>
                <w:rtl/>
              </w:rPr>
              <w:t>تعریف</w:t>
            </w:r>
            <w:r w:rsidR="00A96C9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قرینه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و انواع آن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سوم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نقش قراین در فهم مقصود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چهارم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قراین متصل لفظی(1) تضمین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پنجم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"         "       "   </w:t>
            </w:r>
            <w:r>
              <w:rPr>
                <w:rFonts w:hint="cs"/>
                <w:sz w:val="28"/>
                <w:szCs w:val="28"/>
                <w:rtl/>
              </w:rPr>
              <w:t>(2) تعلیل معصوم(ع)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ششم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"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"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"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(3) سوال راوی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1A1F9C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cs="B Titr"/>
                <w:b/>
                <w:bCs/>
              </w:rPr>
              <w:t xml:space="preserve"> </w:t>
            </w:r>
            <w:r w:rsidRPr="001A1F9C">
              <w:rPr>
                <w:rFonts w:ascii="BTitrBold" w:cs="B Titr" w:hint="cs"/>
                <w:b/>
                <w:bCs/>
                <w:rtl/>
              </w:rPr>
              <w:t>هفتم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متصل غیر لفظی، اسباب ورود حدیث</w:t>
            </w:r>
            <w:r>
              <w:rPr>
                <w:rFonts w:hint="cs"/>
                <w:rtl/>
              </w:rPr>
              <w:t>(1)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هشتم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731C2D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قراین متصل غیر لفظی، </w:t>
            </w:r>
            <w:r>
              <w:rPr>
                <w:rFonts w:hint="cs"/>
                <w:rtl/>
              </w:rPr>
              <w:t>اسباب ورود حدیث(2)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نهم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قراین منفصل لفظی، تشکیل خانواده حدیث(1)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منفصل لفظی، تشکیل خانواده حدیث(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منفصل لفظی، تشکیل خانواده حدیث(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دوازدهم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منفصل</w:t>
            </w:r>
            <w:r>
              <w:rPr>
                <w:rFonts w:hint="cs"/>
                <w:sz w:val="28"/>
                <w:szCs w:val="28"/>
                <w:rtl/>
              </w:rPr>
              <w:t xml:space="preserve"> غیر</w:t>
            </w:r>
            <w:r>
              <w:rPr>
                <w:rFonts w:hint="cs"/>
                <w:sz w:val="28"/>
                <w:szCs w:val="28"/>
                <w:rtl/>
              </w:rPr>
              <w:t xml:space="preserve"> لفظی، </w:t>
            </w:r>
            <w:r>
              <w:rPr>
                <w:rFonts w:hint="cs"/>
                <w:sz w:val="28"/>
                <w:szCs w:val="28"/>
                <w:rtl/>
              </w:rPr>
              <w:t>فهم عالمان پیشین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</w:tr>
      <w:tr w:rsidR="002A2ACF" w:rsidTr="00731C2D">
        <w:trPr>
          <w:gridBefore w:val="1"/>
          <w:wBefore w:w="17" w:type="dxa"/>
          <w:trHeight w:val="59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س</w:t>
            </w:r>
            <w:r w:rsidRPr="00FF0E3D">
              <w:rPr>
                <w:rFonts w:ascii="Arial" w:hAnsi="Arial" w:cs="B Titr" w:hint="cs"/>
                <w:b/>
                <w:bCs/>
                <w:rtl/>
              </w:rPr>
              <w:t>ی</w:t>
            </w:r>
            <w:r w:rsidRPr="00FF0E3D">
              <w:rPr>
                <w:rFonts w:ascii="BTitrBold" w:cs="B Titr" w:hint="cs"/>
                <w:b/>
                <w:bCs/>
                <w:rtl/>
              </w:rPr>
              <w:t>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منفصل غیر لفظی، فهم عالمان پیشین(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F0E3D">
              <w:rPr>
                <w:rFonts w:ascii="BTitrBold" w:cs="B Titr" w:hint="cs"/>
                <w:b/>
                <w:bCs/>
                <w:rtl/>
              </w:rPr>
              <w:t>هفته</w:t>
            </w:r>
            <w:r w:rsidRPr="00FF0E3D">
              <w:rPr>
                <w:rFonts w:ascii="BTitrBold" w:cs="B Titr"/>
                <w:b/>
                <w:bCs/>
              </w:rPr>
              <w:t xml:space="preserve"> </w:t>
            </w:r>
            <w:r w:rsidRPr="00FF0E3D">
              <w:rPr>
                <w:rFonts w:ascii="BTitrBold" w:cs="B Titr" w:hint="cs"/>
                <w:b/>
                <w:bCs/>
                <w:rtl/>
              </w:rPr>
              <w:t>چهاردهم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قراین منفصل غیر لفظی، </w:t>
            </w:r>
            <w:r>
              <w:rPr>
                <w:rFonts w:hint="cs"/>
                <w:sz w:val="28"/>
                <w:szCs w:val="28"/>
                <w:rtl/>
              </w:rPr>
              <w:t>مناسبات دانش های بشری و فهم حدیث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Pr="00FF0E3D" w:rsidRDefault="002A2ACF" w:rsidP="00731C2D">
            <w:pPr>
              <w:spacing w:line="360" w:lineRule="auto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lastRenderedPageBreak/>
              <w:t>هفته پانزدهم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Default="002A2ACF" w:rsidP="002A2ACF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قراین منفصل غیر لفظی، مناسبات دانش های بشری و فهم حدیث(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A2ACF" w:rsidTr="00731C2D">
        <w:trPr>
          <w:gridBefore w:val="1"/>
          <w:wBefore w:w="17" w:type="dxa"/>
          <w:trHeight w:val="585"/>
          <w:jc w:val="center"/>
        </w:trPr>
        <w:tc>
          <w:tcPr>
            <w:tcW w:w="134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2ACF" w:rsidRDefault="002A2ACF" w:rsidP="00731C2D">
            <w:pPr>
              <w:spacing w:line="360" w:lineRule="auto"/>
              <w:rPr>
                <w:rFonts w:ascii="BTitrBold" w:cs="B Titr"/>
                <w:b/>
                <w:bCs/>
                <w:rtl/>
              </w:rPr>
            </w:pPr>
            <w:r>
              <w:rPr>
                <w:rFonts w:ascii="BTitrBold" w:cs="B Titr" w:hint="cs"/>
                <w:b/>
                <w:bCs/>
                <w:rtl/>
              </w:rPr>
              <w:t>هفته شانزدهم</w:t>
            </w:r>
          </w:p>
        </w:tc>
        <w:tc>
          <w:tcPr>
            <w:tcW w:w="7875" w:type="dxa"/>
            <w:gridSpan w:val="2"/>
            <w:tcBorders>
              <w:right w:val="double" w:sz="4" w:space="0" w:color="auto"/>
            </w:tcBorders>
          </w:tcPr>
          <w:p w:rsidR="002A2ACF" w:rsidRPr="004944C3" w:rsidRDefault="002A2ACF" w:rsidP="00731C2D">
            <w:pPr>
              <w:spacing w:line="360" w:lineRule="auto"/>
              <w:ind w:left="720" w:hanging="720"/>
              <w:jc w:val="both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جمع</w:t>
            </w:r>
            <w:r w:rsidRPr="004944C3">
              <w:rPr>
                <w:rFonts w:hint="cs"/>
                <w:sz w:val="24"/>
                <w:szCs w:val="24"/>
                <w:rtl/>
              </w:rPr>
              <w:softHyphen/>
              <w:t>بندی و مرور مباحث و پرسش و پاسخ</w:t>
            </w:r>
          </w:p>
        </w:tc>
      </w:tr>
    </w:tbl>
    <w:p w:rsidR="002A2ACF" w:rsidRDefault="002A2ACF" w:rsidP="002A2ACF">
      <w:pPr>
        <w:rPr>
          <w:sz w:val="28"/>
          <w:szCs w:val="28"/>
          <w:rtl/>
        </w:rPr>
      </w:pPr>
    </w:p>
    <w:p w:rsidR="002A2ACF" w:rsidRPr="005C104A" w:rsidRDefault="002A2ACF" w:rsidP="002A2AC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ارزیابی: آزمون</w:t>
      </w:r>
      <w:r>
        <w:rPr>
          <w:rFonts w:hint="cs"/>
          <w:sz w:val="28"/>
          <w:szCs w:val="28"/>
          <w:rtl/>
        </w:rPr>
        <w:t xml:space="preserve"> های مستمر</w:t>
      </w:r>
      <w:r>
        <w:rPr>
          <w:rFonts w:hint="cs"/>
          <w:sz w:val="28"/>
          <w:szCs w:val="28"/>
          <w:rtl/>
        </w:rPr>
        <w:t xml:space="preserve"> و تحقیق                          منبع: جزوه درسی</w:t>
      </w:r>
    </w:p>
    <w:p w:rsidR="00E92028" w:rsidRDefault="00E92028"/>
    <w:sectPr w:rsidR="00E92028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F"/>
    <w:rsid w:val="00001439"/>
    <w:rsid w:val="002A2ACF"/>
    <w:rsid w:val="00A96C9B"/>
    <w:rsid w:val="00E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1125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2022-02-23T07:13:00Z</dcterms:created>
  <dcterms:modified xsi:type="dcterms:W3CDTF">2022-02-23T07:31:00Z</dcterms:modified>
</cp:coreProperties>
</file>