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36BCA" w:rsidRPr="00864BF0" w:rsidTr="00864BF0">
        <w:trPr>
          <w:trHeight w:val="2824"/>
        </w:trPr>
        <w:tc>
          <w:tcPr>
            <w:tcW w:w="10420" w:type="dxa"/>
          </w:tcPr>
          <w:p w:rsidR="00936BCA" w:rsidRPr="00864BF0" w:rsidRDefault="00936BCA" w:rsidP="00864BF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بنام خدا</w:t>
            </w:r>
          </w:p>
          <w:p w:rsidR="00936BCA" w:rsidRPr="00864BF0" w:rsidRDefault="00051DA7" w:rsidP="00864BF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Traditional Arabic" w:hint="cs"/>
                <w:rtl/>
              </w:rPr>
              <w:t xml:space="preserve">« </w:t>
            </w:r>
            <w:r w:rsidR="00936BCA" w:rsidRPr="00864BF0">
              <w:rPr>
                <w:rFonts w:cs="B Titr" w:hint="cs"/>
                <w:rtl/>
              </w:rPr>
              <w:t>فرم طرح درس</w:t>
            </w:r>
            <w:r w:rsidRPr="00864BF0">
              <w:rPr>
                <w:rFonts w:cs="Traditional Arabic" w:hint="cs"/>
                <w:rtl/>
              </w:rPr>
              <w:t xml:space="preserve"> »</w:t>
            </w:r>
          </w:p>
          <w:p w:rsidR="00443F9B" w:rsidRPr="00C7764B" w:rsidRDefault="00443F9B" w:rsidP="00864BF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  <w:p w:rsidR="00936BCA" w:rsidRPr="00864BF0" w:rsidRDefault="00936BCA" w:rsidP="002505CA">
            <w:pPr>
              <w:spacing w:after="0" w:line="240" w:lineRule="auto"/>
              <w:jc w:val="both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دانشکده:</w:t>
            </w:r>
            <w:r w:rsidR="00E50AA8">
              <w:rPr>
                <w:rFonts w:cs="B Titr" w:hint="cs"/>
                <w:rtl/>
              </w:rPr>
              <w:t xml:space="preserve"> </w:t>
            </w:r>
            <w:r w:rsidR="00C7764B" w:rsidRPr="00C7764B">
              <w:rPr>
                <w:rFonts w:cs="B Titr" w:hint="cs"/>
                <w:rtl/>
              </w:rPr>
              <w:t xml:space="preserve">علوم پایه  </w:t>
            </w:r>
            <w:r w:rsidR="00C7764B">
              <w:rPr>
                <w:rFonts w:cs="B Titr" w:hint="cs"/>
                <w:rtl/>
              </w:rPr>
              <w:t xml:space="preserve">                   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Pr="00864BF0">
              <w:rPr>
                <w:rFonts w:cs="B Titr" w:hint="cs"/>
                <w:rtl/>
              </w:rPr>
              <w:t xml:space="preserve"> رشته: 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105DA4">
              <w:rPr>
                <w:rFonts w:cs="B Titr" w:hint="cs"/>
                <w:rtl/>
              </w:rPr>
              <w:t xml:space="preserve"> زیست‌شناسی</w:t>
            </w:r>
            <w:r w:rsidR="00C7764B" w:rsidRPr="00C7764B">
              <w:rPr>
                <w:rFonts w:cs="B Titr" w:hint="cs"/>
                <w:rtl/>
              </w:rPr>
              <w:t xml:space="preserve">    </w:t>
            </w:r>
            <w:r w:rsidRPr="00864BF0">
              <w:rPr>
                <w:rFonts w:cs="B Titr" w:hint="cs"/>
                <w:rtl/>
              </w:rPr>
              <w:t xml:space="preserve"> </w:t>
            </w:r>
            <w:r w:rsidR="00E50AA8">
              <w:rPr>
                <w:rFonts w:cs="B Titr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          </w:t>
            </w:r>
            <w:r w:rsidRPr="00864BF0">
              <w:rPr>
                <w:rFonts w:cs="B Titr" w:hint="cs"/>
                <w:rtl/>
              </w:rPr>
              <w:t xml:space="preserve">گرایش: 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0C5ACE">
              <w:rPr>
                <w:rFonts w:cs="B Titr" w:hint="cs"/>
                <w:rtl/>
              </w:rPr>
              <w:t>تمام گرایش ها</w:t>
            </w:r>
            <w:r w:rsidR="00C7764B" w:rsidRPr="00C7764B">
              <w:rPr>
                <w:rFonts w:cs="B Titr" w:hint="cs"/>
                <w:rtl/>
              </w:rPr>
              <w:t xml:space="preserve">  </w:t>
            </w:r>
            <w:r w:rsidR="00C7764B">
              <w:rPr>
                <w:rFonts w:cs="B Titr" w:hint="cs"/>
                <w:rtl/>
              </w:rPr>
              <w:t xml:space="preserve">               </w:t>
            </w:r>
            <w:r w:rsidRPr="00864BF0">
              <w:rPr>
                <w:rFonts w:cs="B Titr" w:hint="cs"/>
                <w:rtl/>
              </w:rPr>
              <w:t xml:space="preserve"> مقطع: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4B7561">
              <w:rPr>
                <w:rFonts w:cs="B Titr" w:hint="cs"/>
                <w:rtl/>
              </w:rPr>
              <w:t xml:space="preserve">کارشناسی </w:t>
            </w:r>
          </w:p>
          <w:p w:rsidR="00936BCA" w:rsidRPr="00864BF0" w:rsidRDefault="00936BCA" w:rsidP="00061F14">
            <w:pPr>
              <w:spacing w:after="0" w:line="240" w:lineRule="auto"/>
              <w:jc w:val="both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نام درس:</w:t>
            </w:r>
            <w:r w:rsidR="000319E4">
              <w:rPr>
                <w:rFonts w:cs="B Titr" w:hint="cs"/>
                <w:rtl/>
              </w:rPr>
              <w:t xml:space="preserve"> بیو</w:t>
            </w:r>
            <w:r w:rsidR="00061F14">
              <w:rPr>
                <w:rFonts w:cs="B Titr" w:hint="cs"/>
                <w:rtl/>
              </w:rPr>
              <w:t>شیمی ساختار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         </w:t>
            </w:r>
            <w:r w:rsidR="000C5ACE">
              <w:rPr>
                <w:rFonts w:cs="B Titr" w:hint="cs"/>
                <w:rtl/>
              </w:rPr>
              <w:t xml:space="preserve">   </w:t>
            </w:r>
            <w:r w:rsidR="00C7764B">
              <w:rPr>
                <w:rFonts w:cs="B Titr" w:hint="cs"/>
                <w:rtl/>
              </w:rPr>
              <w:t xml:space="preserve">   </w:t>
            </w:r>
            <w:r w:rsidRPr="00864BF0">
              <w:rPr>
                <w:rFonts w:cs="B Titr" w:hint="cs"/>
                <w:rtl/>
              </w:rPr>
              <w:t xml:space="preserve"> تعداد واحد نظری: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061F14">
              <w:rPr>
                <w:rFonts w:cs="B Titr" w:hint="cs"/>
                <w:rtl/>
              </w:rPr>
              <w:t>3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Pr="00864BF0">
              <w:rPr>
                <w:rFonts w:cs="B Titr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    </w:t>
            </w:r>
            <w:r w:rsidR="000C5ACE">
              <w:rPr>
                <w:rFonts w:cs="B Titr" w:hint="cs"/>
                <w:rtl/>
              </w:rPr>
              <w:t xml:space="preserve">  </w:t>
            </w:r>
            <w:r w:rsidR="00C7764B">
              <w:rPr>
                <w:rFonts w:cs="B Titr" w:hint="cs"/>
                <w:rtl/>
              </w:rPr>
              <w:t xml:space="preserve">   </w:t>
            </w:r>
            <w:r w:rsidR="00DB05F2" w:rsidRPr="00864BF0">
              <w:rPr>
                <w:rFonts w:cs="B Titr" w:hint="cs"/>
                <w:rtl/>
              </w:rPr>
              <w:t xml:space="preserve"> </w:t>
            </w:r>
            <w:r w:rsidRPr="00864BF0">
              <w:rPr>
                <w:rFonts w:cs="B Titr" w:hint="cs"/>
                <w:rtl/>
              </w:rPr>
              <w:t xml:space="preserve"> </w:t>
            </w:r>
            <w:r w:rsidR="005522C3" w:rsidRPr="00864BF0">
              <w:rPr>
                <w:rFonts w:cs="B Titr" w:hint="cs"/>
                <w:rtl/>
              </w:rPr>
              <w:t xml:space="preserve">نام </w:t>
            </w:r>
            <w:r w:rsidRPr="00864BF0">
              <w:rPr>
                <w:rFonts w:cs="B Titr" w:hint="cs"/>
                <w:rtl/>
              </w:rPr>
              <w:t>مدرس: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F87597">
              <w:rPr>
                <w:rFonts w:cs="B Titr" w:hint="cs"/>
                <w:rtl/>
              </w:rPr>
              <w:t>ملیحه محمدی</w:t>
            </w:r>
            <w:r w:rsidR="00C7764B">
              <w:rPr>
                <w:rFonts w:ascii="Times New Roman" w:hAnsi="Times New Roman" w:cs="Times New Roman" w:hint="cs"/>
                <w:rtl/>
              </w:rPr>
              <w:t xml:space="preserve">        </w:t>
            </w:r>
            <w:r w:rsidR="004B7561">
              <w:rPr>
                <w:rFonts w:ascii="Times New Roman" w:hAnsi="Times New Roman" w:cs="Times New Roman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عضو هیات علمی  </w:t>
            </w:r>
            <w:r w:rsidRPr="00864BF0">
              <w:rPr>
                <w:rFonts w:cs="B Titr" w:hint="cs"/>
                <w:rtl/>
              </w:rPr>
              <w:t xml:space="preserve">تمام وقت    </w:t>
            </w:r>
            <w:r w:rsidR="00DB05F2" w:rsidRPr="00864BF0">
              <w:rPr>
                <w:rFonts w:cs="B Titr" w:hint="cs"/>
                <w:rtl/>
              </w:rPr>
              <w:t xml:space="preserve">       </w:t>
            </w:r>
          </w:p>
        </w:tc>
      </w:tr>
    </w:tbl>
    <w:p w:rsidR="002A7687" w:rsidRPr="002505CA" w:rsidRDefault="002A7687" w:rsidP="00552712">
      <w:pPr>
        <w:jc w:val="both"/>
        <w:rPr>
          <w:rFonts w:cs="B Titr"/>
          <w:u w:val="words"/>
          <w:rtl/>
        </w:rPr>
      </w:pPr>
      <w:r>
        <w:rPr>
          <w:rFonts w:cs="B Titr" w:hint="cs"/>
          <w:rtl/>
        </w:rPr>
        <w:t>هدف کلی درس :</w:t>
      </w:r>
      <w:r w:rsidR="00C7764B">
        <w:rPr>
          <w:rFonts w:cs="B Titr" w:hint="cs"/>
          <w:rtl/>
        </w:rPr>
        <w:t xml:space="preserve"> </w:t>
      </w:r>
      <w:r w:rsidR="009908E5">
        <w:rPr>
          <w:rFonts w:cs="B Titr" w:hint="cs"/>
          <w:rtl/>
        </w:rPr>
        <w:t xml:space="preserve">شناسایی ساختار و واکنش های اختصاصی </w:t>
      </w:r>
      <w:r w:rsidR="00552712">
        <w:rPr>
          <w:rFonts w:cs="B Titr" w:hint="cs"/>
          <w:rtl/>
        </w:rPr>
        <w:t>ترکیبات</w:t>
      </w:r>
      <w:bookmarkStart w:id="0" w:name="_GoBack"/>
      <w:bookmarkEnd w:id="0"/>
      <w:r w:rsidR="009908E5">
        <w:rPr>
          <w:rFonts w:cs="B Titr" w:hint="cs"/>
          <w:rtl/>
        </w:rPr>
        <w:t xml:space="preserve"> اصلی تشکیل دهنده سلولها</w:t>
      </w:r>
      <w:r w:rsidR="00693973">
        <w:rPr>
          <w:rFonts w:cs="B Titr" w:hint="cs"/>
          <w:rtl/>
        </w:rPr>
        <w:t xml:space="preserve"> (کربوهیدراتها/ لیپیدها/ اسیدهای آمینه و پروتئین ها </w:t>
      </w:r>
      <w:r w:rsidR="00693973" w:rsidRPr="00693973">
        <w:rPr>
          <w:rFonts w:ascii="Times New Roman" w:hAnsi="Times New Roman" w:cs="Times New Roman" w:hint="cs"/>
          <w:rtl/>
        </w:rPr>
        <w:t>–</w:t>
      </w:r>
      <w:r w:rsidR="00693973" w:rsidRPr="00693973">
        <w:rPr>
          <w:rFonts w:cs="B Titr" w:hint="cs"/>
          <w:rtl/>
        </w:rPr>
        <w:t>آنزیم ها)</w:t>
      </w:r>
    </w:p>
    <w:tbl>
      <w:tblPr>
        <w:bidiVisual/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9117"/>
      </w:tblGrid>
      <w:tr w:rsidR="00535D4D" w:rsidRPr="00864BF0" w:rsidTr="00864BF0">
        <w:trPr>
          <w:trHeight w:val="468"/>
        </w:trPr>
        <w:tc>
          <w:tcPr>
            <w:tcW w:w="104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5D4D" w:rsidRPr="00864BF0" w:rsidRDefault="00535D4D" w:rsidP="00864BF0">
            <w:pPr>
              <w:bidi w:val="0"/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رئوس مطالب</w:t>
            </w:r>
          </w:p>
        </w:tc>
      </w:tr>
      <w:tr w:rsidR="000B05BC" w:rsidRPr="00864BF0" w:rsidTr="00864BF0">
        <w:trPr>
          <w:trHeight w:val="468"/>
        </w:trPr>
        <w:tc>
          <w:tcPr>
            <w:tcW w:w="1337" w:type="dxa"/>
            <w:tcBorders>
              <w:top w:val="double" w:sz="4" w:space="0" w:color="auto"/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اول</w:t>
            </w:r>
          </w:p>
        </w:tc>
        <w:tc>
          <w:tcPr>
            <w:tcW w:w="9117" w:type="dxa"/>
            <w:tcBorders>
              <w:top w:val="double" w:sz="4" w:space="0" w:color="auto"/>
              <w:right w:val="double" w:sz="4" w:space="0" w:color="auto"/>
            </w:tcBorders>
          </w:tcPr>
          <w:p w:rsidR="000B05BC" w:rsidRPr="000319E4" w:rsidRDefault="00061F14" w:rsidP="00CC12F1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ترکیبات اصلی تشکیل دهنده سلول ها-مروری بر ساختار ماکرومولکولهای حیاتی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دو</w:t>
            </w:r>
            <w:r w:rsidR="0053420E" w:rsidRPr="00864BF0">
              <w:rPr>
                <w:rFonts w:cs="B Titr" w:hint="cs"/>
                <w:rtl/>
              </w:rPr>
              <w:t>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061F14" w:rsidP="00C7764B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معرفی ساختمان کربوهیدراتها (کلیات)- فرم خطی و حلقوی مونوساکاریدها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سوم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6E3BC2" w:rsidP="00DF2EBC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فرم فضایی مونوساکاریدهای پنج و شش کربنه- واکنش های مربوط به عامل آلدهیدی، کتونی و الکلی قندها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چهارم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6E3BC2" w:rsidP="00047DDB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دی ساکاریدها</w:t>
            </w:r>
            <w:r w:rsidR="008A117C">
              <w:rPr>
                <w:rFonts w:cs="B Nazanin" w:hint="cs"/>
                <w:sz w:val="24"/>
                <w:szCs w:val="24"/>
                <w:rtl/>
              </w:rPr>
              <w:t>/تری ساکاریدها (الیگوساکاریدها)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پلی ساکاریدها</w:t>
            </w:r>
            <w:r w:rsidR="00047DDB"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r w:rsidR="008A117C">
              <w:rPr>
                <w:rFonts w:cs="B Nazanin" w:hint="cs"/>
                <w:sz w:val="24"/>
                <w:szCs w:val="24"/>
                <w:rtl/>
              </w:rPr>
              <w:t>هموپلی ساکاریدها/هتروپلی ساکاریدها</w:t>
            </w:r>
            <w:r w:rsidR="00047DDB">
              <w:rPr>
                <w:rFonts w:cs="B Nazanin" w:hint="cs"/>
                <w:sz w:val="24"/>
                <w:szCs w:val="24"/>
                <w:rtl/>
              </w:rPr>
              <w:t>)-</w:t>
            </w:r>
            <w:r w:rsidR="008A117C">
              <w:rPr>
                <w:rFonts w:cs="B Nazanin" w:hint="cs"/>
                <w:sz w:val="24"/>
                <w:szCs w:val="24"/>
                <w:rtl/>
              </w:rPr>
              <w:t>واکنشهای اختصاصی و روشهای شناسایی الیگوساکاریدها و پلی ساکاریدها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پنجم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BB2771" w:rsidP="009E6E27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معرفی ساختار لیپیدها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معرفی ساختار کلی اسیدهای چرب و انواع آن-واکنشهای مربوط به اسیدهای چرب</w:t>
            </w:r>
            <w:r w:rsidR="003972D1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ششم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3972D1" w:rsidP="003972D1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972D1">
              <w:rPr>
                <w:rFonts w:cs="B Nazanin" w:hint="cs"/>
                <w:sz w:val="24"/>
                <w:szCs w:val="24"/>
                <w:rtl/>
              </w:rPr>
              <w:t xml:space="preserve">معرفی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موم ها- ترپن ها- </w:t>
            </w:r>
            <w:r w:rsidR="00BB2771">
              <w:rPr>
                <w:rFonts w:cs="B Nazanin" w:hint="cs"/>
                <w:sz w:val="24"/>
                <w:szCs w:val="24"/>
                <w:rtl/>
              </w:rPr>
              <w:t>گلیسرول- تری اسیل گلیسرول ها- فسفولیپیدها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هفتم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BB2771" w:rsidP="003972D1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اسفنگولیپیدها-اسفنگومیلین ها-</w:t>
            </w:r>
            <w:r w:rsidR="0028219C">
              <w:rPr>
                <w:rFonts w:cs="B Nazanin" w:hint="cs"/>
                <w:sz w:val="24"/>
                <w:szCs w:val="24"/>
                <w:rtl/>
              </w:rPr>
              <w:t>معرفی خانواده استرولها</w:t>
            </w:r>
            <w:r w:rsidR="003972D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8219C">
              <w:rPr>
                <w:rFonts w:cs="B Nazanin" w:hint="cs"/>
                <w:sz w:val="24"/>
                <w:szCs w:val="24"/>
                <w:rtl/>
              </w:rPr>
              <w:t xml:space="preserve">(کلسترول-هورمون های استروئیدی-اسیدهای صفراوی-ویتامین </w:t>
            </w:r>
            <w:r w:rsidR="0028219C">
              <w:rPr>
                <w:rFonts w:cs="B Nazanin"/>
                <w:sz w:val="24"/>
                <w:szCs w:val="24"/>
              </w:rPr>
              <w:t>D</w:t>
            </w:r>
            <w:r w:rsidR="003B38F9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 xml:space="preserve">هفته هشتم 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993261" w:rsidP="00E545BA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معرفی آمینواسیدها-تقسیم بندی و بیان ویژگیهای کلی و اختصاصی آنها</w:t>
            </w:r>
            <w:r w:rsidR="00582207">
              <w:rPr>
                <w:rFonts w:cs="B Nazanin" w:hint="cs"/>
                <w:sz w:val="24"/>
                <w:szCs w:val="24"/>
                <w:rtl/>
              </w:rPr>
              <w:t>- واکنش های اختصاصی آمینواسیدها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نهم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9D39CF" w:rsidP="00E545BA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پپتیدها- واکنشهای اختصاصی پپتیدها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7757E8" w:rsidP="004C02EC">
            <w:pPr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سطوح ساختاری پروتئین ها-روشهای تخلیص و شناسایی پروتئین ها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 xml:space="preserve">هفته یازدهم 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C80666" w:rsidP="004C02EC">
            <w:pPr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ساختار پروتئین های رشته ای: </w:t>
            </w:r>
            <w:r w:rsidR="000A093A">
              <w:rPr>
                <w:rFonts w:cs="B Nazanin" w:hint="cs"/>
                <w:sz w:val="24"/>
                <w:szCs w:val="24"/>
                <w:rtl/>
              </w:rPr>
              <w:t>تاکید بر ساختار دوم پروتئین های رشته ای</w:t>
            </w:r>
            <w:r>
              <w:rPr>
                <w:rFonts w:cs="B Nazanin" w:hint="cs"/>
                <w:sz w:val="24"/>
                <w:szCs w:val="24"/>
                <w:rtl/>
              </w:rPr>
              <w:t>(آلفا-کراتین/ بتا-کراتین/ کلاژن)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دوازدهم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E4660C" w:rsidP="00CC12F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ساختار سوم پروتئین ها</w:t>
            </w:r>
            <w:r w:rsidR="00BD2351">
              <w:rPr>
                <w:rFonts w:cs="B Nazanin" w:hint="cs"/>
                <w:rtl/>
              </w:rPr>
              <w:t xml:space="preserve"> و ارتباط ساختار با فعالیت پروتئین های کروی</w:t>
            </w:r>
            <w:r>
              <w:rPr>
                <w:rFonts w:cs="B Nazanin" w:hint="cs"/>
                <w:rtl/>
              </w:rPr>
              <w:t xml:space="preserve"> با معرفی </w:t>
            </w:r>
            <w:r w:rsidR="000A093A">
              <w:rPr>
                <w:rFonts w:cs="B Nazanin" w:hint="cs"/>
                <w:rtl/>
              </w:rPr>
              <w:t>ساختار و فعالیت پروتئین میوگلوبین</w:t>
            </w:r>
            <w:r>
              <w:rPr>
                <w:rFonts w:cs="B Nazanin" w:hint="cs"/>
                <w:rtl/>
              </w:rPr>
              <w:t xml:space="preserve"> </w:t>
            </w:r>
          </w:p>
        </w:tc>
      </w:tr>
      <w:tr w:rsidR="004C02EC" w:rsidRPr="00864BF0" w:rsidTr="00105DA4">
        <w:trPr>
          <w:trHeight w:val="426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سیزدهم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1F418F" w:rsidP="004C02E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فعالیت و چگونگی تنظیم فعالیت پروتئین های دارای ساختار چهارم با معرفی ساختار و فعالیت هموگلوبین-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چهاردهم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494619" w:rsidP="008A160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معرفی آنزیم ها- ویژگیهای کلی و طیقه بندی آنزیم ها- معرفی جایگاه اتصال سوبسترا و جایگاه فعال در آنزیم ها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پانزدهم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844A26" w:rsidP="00DE20B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سینتیک آنزیم های تک سوبسترایی: معادله میکائیلسن- منتن</w:t>
            </w:r>
            <w:r w:rsidR="00707DC8">
              <w:rPr>
                <w:rFonts w:cs="B Nazanin" w:hint="cs"/>
                <w:rtl/>
              </w:rPr>
              <w:t xml:space="preserve">/ اثر </w:t>
            </w:r>
            <w:r w:rsidR="00707DC8">
              <w:rPr>
                <w:rFonts w:cs="B Nazanin"/>
              </w:rPr>
              <w:t>pH</w:t>
            </w:r>
            <w:r w:rsidR="00707DC8">
              <w:rPr>
                <w:rFonts w:cs="B Nazanin" w:hint="cs"/>
                <w:rtl/>
              </w:rPr>
              <w:t xml:space="preserve"> و دما بر فعالیت آنزیم ها- 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  <w:bottom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شانزدهم</w:t>
            </w:r>
          </w:p>
        </w:tc>
        <w:tc>
          <w:tcPr>
            <w:tcW w:w="9117" w:type="dxa"/>
            <w:tcBorders>
              <w:bottom w:val="double" w:sz="4" w:space="0" w:color="auto"/>
              <w:right w:val="double" w:sz="4" w:space="0" w:color="auto"/>
            </w:tcBorders>
          </w:tcPr>
          <w:p w:rsidR="000B05BC" w:rsidRPr="000319E4" w:rsidRDefault="00C437D8" w:rsidP="00DE20B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معادله لینیور-برگ/ معادله ادی هافستی</w:t>
            </w:r>
            <w:r w:rsidR="00DE20BF">
              <w:rPr>
                <w:rFonts w:cs="B Nazanin" w:hint="cs"/>
                <w:sz w:val="24"/>
                <w:szCs w:val="24"/>
                <w:rtl/>
              </w:rPr>
              <w:t xml:space="preserve">- بررسی سینتیک </w:t>
            </w:r>
            <w:r w:rsidR="00DE20BF" w:rsidRPr="00DE20BF">
              <w:rPr>
                <w:rFonts w:cs="B Nazanin" w:hint="cs"/>
                <w:sz w:val="24"/>
                <w:szCs w:val="24"/>
                <w:rtl/>
              </w:rPr>
              <w:t xml:space="preserve">مهار کننده های </w:t>
            </w:r>
            <w:r w:rsidR="00DE20BF">
              <w:rPr>
                <w:rFonts w:cs="B Nazanin" w:hint="cs"/>
                <w:sz w:val="24"/>
                <w:szCs w:val="24"/>
                <w:rtl/>
              </w:rPr>
              <w:t>فعالیت آنزیم ها</w:t>
            </w:r>
          </w:p>
        </w:tc>
      </w:tr>
    </w:tbl>
    <w:p w:rsidR="00A447DC" w:rsidRDefault="0021743B" w:rsidP="007F7605">
      <w:pPr>
        <w:spacing w:after="0" w:line="240" w:lineRule="exact"/>
        <w:rPr>
          <w:rFonts w:cs="B Titr"/>
          <w:rtl/>
        </w:rPr>
      </w:pPr>
      <w:r>
        <w:rPr>
          <w:rFonts w:cs="B Titr" w:hint="cs"/>
          <w:rtl/>
        </w:rPr>
        <w:t>نحوه ارزشیابی فعالیت دانشجو در طی دوره:</w:t>
      </w:r>
    </w:p>
    <w:p w:rsidR="00A447DC" w:rsidRPr="00AB4869" w:rsidRDefault="00336396" w:rsidP="007F7605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آزمون میان ترم و </w:t>
      </w:r>
      <w:r w:rsidR="00E545BA">
        <w:rPr>
          <w:rFonts w:cs="B Nazanin" w:hint="cs"/>
          <w:sz w:val="24"/>
          <w:szCs w:val="24"/>
          <w:rtl/>
        </w:rPr>
        <w:t>ارزشیابی آخر نیمسال</w:t>
      </w:r>
      <w:r w:rsidR="003A7E5A" w:rsidRPr="00AB4869">
        <w:rPr>
          <w:rFonts w:cs="B Nazanin" w:hint="cs"/>
          <w:sz w:val="24"/>
          <w:szCs w:val="24"/>
          <w:rtl/>
        </w:rPr>
        <w:t xml:space="preserve"> </w:t>
      </w:r>
    </w:p>
    <w:p w:rsidR="00A336B9" w:rsidRPr="00AC23E0" w:rsidRDefault="00A336B9" w:rsidP="006172D8">
      <w:pPr>
        <w:spacing w:after="120" w:line="240" w:lineRule="exact"/>
        <w:rPr>
          <w:rFonts w:cs="B Titr"/>
          <w:rtl/>
        </w:rPr>
      </w:pPr>
    </w:p>
    <w:sectPr w:rsidR="00A336B9" w:rsidRPr="00AC23E0" w:rsidSect="00530100">
      <w:pgSz w:w="11906" w:h="16838"/>
      <w:pgMar w:top="284" w:right="851" w:bottom="0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27DA"/>
    <w:multiLevelType w:val="hybridMultilevel"/>
    <w:tmpl w:val="DF5458B2"/>
    <w:lvl w:ilvl="0" w:tplc="D0A03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076B1"/>
    <w:multiLevelType w:val="hybridMultilevel"/>
    <w:tmpl w:val="9AB48098"/>
    <w:lvl w:ilvl="0" w:tplc="43D82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BC"/>
    <w:rsid w:val="000236B4"/>
    <w:rsid w:val="000319E4"/>
    <w:rsid w:val="00047DDB"/>
    <w:rsid w:val="00051DA7"/>
    <w:rsid w:val="00061F14"/>
    <w:rsid w:val="00074D02"/>
    <w:rsid w:val="00091106"/>
    <w:rsid w:val="000A093A"/>
    <w:rsid w:val="000A2890"/>
    <w:rsid w:val="000B05BC"/>
    <w:rsid w:val="000C237C"/>
    <w:rsid w:val="000C5ACE"/>
    <w:rsid w:val="000F2344"/>
    <w:rsid w:val="00105DA4"/>
    <w:rsid w:val="00111813"/>
    <w:rsid w:val="00117A06"/>
    <w:rsid w:val="00170C46"/>
    <w:rsid w:val="001D44EB"/>
    <w:rsid w:val="001F418F"/>
    <w:rsid w:val="0021743B"/>
    <w:rsid w:val="00237C44"/>
    <w:rsid w:val="002505CA"/>
    <w:rsid w:val="00257BDD"/>
    <w:rsid w:val="0026338A"/>
    <w:rsid w:val="0028219C"/>
    <w:rsid w:val="00296D23"/>
    <w:rsid w:val="002A0B87"/>
    <w:rsid w:val="002A7687"/>
    <w:rsid w:val="00302A6E"/>
    <w:rsid w:val="003177CC"/>
    <w:rsid w:val="00336396"/>
    <w:rsid w:val="00382EC1"/>
    <w:rsid w:val="003972D1"/>
    <w:rsid w:val="003A7E5A"/>
    <w:rsid w:val="003B38F9"/>
    <w:rsid w:val="00410ECB"/>
    <w:rsid w:val="00443F9B"/>
    <w:rsid w:val="00477693"/>
    <w:rsid w:val="00494619"/>
    <w:rsid w:val="004B7561"/>
    <w:rsid w:val="004C02EC"/>
    <w:rsid w:val="004C34F7"/>
    <w:rsid w:val="00525018"/>
    <w:rsid w:val="005259B6"/>
    <w:rsid w:val="00530100"/>
    <w:rsid w:val="0053420E"/>
    <w:rsid w:val="00535D4D"/>
    <w:rsid w:val="00550909"/>
    <w:rsid w:val="005522C3"/>
    <w:rsid w:val="00552712"/>
    <w:rsid w:val="00581A69"/>
    <w:rsid w:val="00582207"/>
    <w:rsid w:val="00585244"/>
    <w:rsid w:val="006172D8"/>
    <w:rsid w:val="006665E5"/>
    <w:rsid w:val="00673D95"/>
    <w:rsid w:val="00693973"/>
    <w:rsid w:val="006C51E6"/>
    <w:rsid w:val="006D1858"/>
    <w:rsid w:val="006D2E9C"/>
    <w:rsid w:val="006E3BC2"/>
    <w:rsid w:val="00707DC8"/>
    <w:rsid w:val="00772FCF"/>
    <w:rsid w:val="007757E8"/>
    <w:rsid w:val="007A7917"/>
    <w:rsid w:val="007F7605"/>
    <w:rsid w:val="00800F54"/>
    <w:rsid w:val="00844A26"/>
    <w:rsid w:val="00864BF0"/>
    <w:rsid w:val="00876884"/>
    <w:rsid w:val="0089256A"/>
    <w:rsid w:val="008A117C"/>
    <w:rsid w:val="008A1600"/>
    <w:rsid w:val="008B4CE8"/>
    <w:rsid w:val="008B6D73"/>
    <w:rsid w:val="008E21EB"/>
    <w:rsid w:val="00936BCA"/>
    <w:rsid w:val="00956C74"/>
    <w:rsid w:val="00973B93"/>
    <w:rsid w:val="009908E5"/>
    <w:rsid w:val="00993261"/>
    <w:rsid w:val="009B3CEF"/>
    <w:rsid w:val="009D39CF"/>
    <w:rsid w:val="009E5853"/>
    <w:rsid w:val="009E6E27"/>
    <w:rsid w:val="00A23339"/>
    <w:rsid w:val="00A3212D"/>
    <w:rsid w:val="00A336B9"/>
    <w:rsid w:val="00A43BBF"/>
    <w:rsid w:val="00A447DC"/>
    <w:rsid w:val="00A45F6D"/>
    <w:rsid w:val="00A942D1"/>
    <w:rsid w:val="00AB4869"/>
    <w:rsid w:val="00AC23E0"/>
    <w:rsid w:val="00AD7268"/>
    <w:rsid w:val="00B054A5"/>
    <w:rsid w:val="00B72B8C"/>
    <w:rsid w:val="00B8013F"/>
    <w:rsid w:val="00B979BE"/>
    <w:rsid w:val="00BB2771"/>
    <w:rsid w:val="00BC3B72"/>
    <w:rsid w:val="00BD2351"/>
    <w:rsid w:val="00BE3FA6"/>
    <w:rsid w:val="00C15C55"/>
    <w:rsid w:val="00C437D8"/>
    <w:rsid w:val="00C746B5"/>
    <w:rsid w:val="00C7764B"/>
    <w:rsid w:val="00C80666"/>
    <w:rsid w:val="00CC12F1"/>
    <w:rsid w:val="00DA1C42"/>
    <w:rsid w:val="00DB05F2"/>
    <w:rsid w:val="00DE20BF"/>
    <w:rsid w:val="00DF2EBC"/>
    <w:rsid w:val="00E44644"/>
    <w:rsid w:val="00E4660C"/>
    <w:rsid w:val="00E50AA8"/>
    <w:rsid w:val="00E545BA"/>
    <w:rsid w:val="00E63F94"/>
    <w:rsid w:val="00EA77D1"/>
    <w:rsid w:val="00EF020B"/>
    <w:rsid w:val="00F10446"/>
    <w:rsid w:val="00F11991"/>
    <w:rsid w:val="00F602ED"/>
    <w:rsid w:val="00F70FF4"/>
    <w:rsid w:val="00F74EFF"/>
    <w:rsid w:val="00F87597"/>
    <w:rsid w:val="00FD60B8"/>
    <w:rsid w:val="00FE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D1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2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D1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2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71E3D-6176-4744-A49D-D01F32CF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35</cp:revision>
  <cp:lastPrinted>2014-11-11T15:51:00Z</cp:lastPrinted>
  <dcterms:created xsi:type="dcterms:W3CDTF">2019-01-19T07:15:00Z</dcterms:created>
  <dcterms:modified xsi:type="dcterms:W3CDTF">2021-04-15T18:46:00Z</dcterms:modified>
</cp:coreProperties>
</file>