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2D763368" w:rsidR="00052C4D" w:rsidRPr="00052C4D" w:rsidRDefault="006F711D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کارگاه </w:t>
            </w:r>
            <w:r w:rsidR="004A67C5">
              <w:rPr>
                <w:rFonts w:cs="B Mitra" w:hint="cs"/>
                <w:rtl/>
                <w:lang w:bidi="fa-IR"/>
              </w:rPr>
              <w:t xml:space="preserve">ماشین افزار </w:t>
            </w:r>
            <w:r w:rsidR="008F4DD8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27E55D2" w:rsidR="00521F75" w:rsidRPr="00D5595A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179B783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>و کار عملی در کارگاه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235B930C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کارگاه </w:t>
            </w:r>
            <w:r w:rsidR="00D60453">
              <w:rPr>
                <w:rFonts w:ascii="TimesNewRoman,Bold" w:hAnsi="TimesNewRoman,Bold" w:cs="B Mitra" w:hint="cs"/>
                <w:rtl/>
              </w:rPr>
              <w:t>ماشین افزا</w:t>
            </w:r>
            <w:r w:rsidR="008F4DD8">
              <w:rPr>
                <w:rFonts w:ascii="TimesNewRoman,Bold" w:hAnsi="TimesNewRoman,Bold" w:cs="B Mitra" w:hint="cs"/>
                <w:rtl/>
              </w:rPr>
              <w:t>ر2</w:t>
            </w:r>
            <w:r w:rsidR="001C252D">
              <w:rPr>
                <w:rFonts w:ascii="TimesNewRoman,Bold" w:hAnsi="TimesNewRoman,Bold" w:cs="B Mitra" w:hint="cs"/>
                <w:rtl/>
              </w:rPr>
              <w:t xml:space="preserve"> 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2EBAFE39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مفاهیم پایه ای در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س </w:t>
            </w:r>
            <w:r w:rsidR="00D60453">
              <w:rPr>
                <w:rFonts w:ascii="TimesNewRoman,Bold" w:hAnsi="TimesNewRoman,Bold" w:cs="B Mitra" w:hint="cs"/>
                <w:rtl/>
              </w:rPr>
              <w:t>ماشین افزا</w:t>
            </w:r>
            <w:r w:rsidR="008F4DD8">
              <w:rPr>
                <w:rFonts w:ascii="TimesNewRoman,Bold" w:hAnsi="TimesNewRoman,Bold" w:cs="B Mitra" w:hint="cs"/>
                <w:rtl/>
              </w:rPr>
              <w:t xml:space="preserve">ر 2 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شامل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انواع </w:t>
            </w:r>
            <w:r w:rsidR="001E0EB2">
              <w:rPr>
                <w:rFonts w:ascii="TimesNewRoman,Bold" w:hAnsi="TimesNewRoman,Bold" w:cs="B Mitra" w:hint="cs"/>
                <w:rtl/>
              </w:rPr>
              <w:t>دستگاه و روش های تراش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و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5893137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</w:t>
            </w:r>
            <w:r w:rsidR="001E0EB2">
              <w:rPr>
                <w:rFonts w:cs="B Mitra" w:hint="cs"/>
                <w:rtl/>
              </w:rPr>
              <w:t xml:space="preserve">تراش </w:t>
            </w:r>
            <w:r w:rsidR="00B7553D">
              <w:rPr>
                <w:rFonts w:cs="B Mitra" w:hint="cs"/>
                <w:rtl/>
              </w:rPr>
              <w:t>در صنعت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6C90F245" w:rsidR="005C441C" w:rsidRPr="009E2E55" w:rsidRDefault="00635A39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تعاریف و انواع ماشین تراش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270155ED" w:rsidR="005C441C" w:rsidRPr="0092340A" w:rsidRDefault="001E0EB2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ساختمان دستگاه تراش-روتراشی پیشانی تراشی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0291558F" w:rsidR="005C441C" w:rsidRPr="00810058" w:rsidRDefault="00227A7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نکات ایمنی در کارگاه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1F435925" w:rsidR="0053205E" w:rsidRPr="001C252D" w:rsidRDefault="001E0EB2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پیچ تراشی-مخروط تراشی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4EE91B1C" w:rsidR="00E70B20" w:rsidRPr="0082154B" w:rsidRDefault="001E0EB2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سیالات برشی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9A97333" w:rsidR="00E70B20" w:rsidRPr="00DA6E16" w:rsidRDefault="00DA6E1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04E6D1E4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  <w:r>
              <w:rPr>
                <w:rFonts w:cs="B Mitra" w:hint="cs"/>
                <w:rtl/>
              </w:rPr>
              <w:t xml:space="preserve"> 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4959AE38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17C599F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17937BE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6FCEEED" w:rsidR="00E70B20" w:rsidRPr="00827EA7" w:rsidRDefault="00DA6E16" w:rsidP="00E70B20">
            <w:pPr>
              <w:bidi/>
              <w:jc w:val="both"/>
              <w:rPr>
                <w:rFonts w:cs="B Mitra"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5D8342E5" w:rsidR="002604A3" w:rsidRPr="002604A3" w:rsidRDefault="00DA6E16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7B0A4B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3D118D50" w:rsidR="00DA6E16" w:rsidRPr="0053205E" w:rsidRDefault="00DA6E16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4746">
    <w:abstractNumId w:val="8"/>
  </w:num>
  <w:num w:numId="2" w16cid:durableId="1608124452">
    <w:abstractNumId w:val="9"/>
  </w:num>
  <w:num w:numId="3" w16cid:durableId="2023699913">
    <w:abstractNumId w:val="10"/>
  </w:num>
  <w:num w:numId="4" w16cid:durableId="68617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859143">
    <w:abstractNumId w:val="1"/>
  </w:num>
  <w:num w:numId="6" w16cid:durableId="1077748367">
    <w:abstractNumId w:val="4"/>
  </w:num>
  <w:num w:numId="7" w16cid:durableId="262687633">
    <w:abstractNumId w:val="5"/>
  </w:num>
  <w:num w:numId="8" w16cid:durableId="987562387">
    <w:abstractNumId w:val="2"/>
  </w:num>
  <w:num w:numId="9" w16cid:durableId="928078724">
    <w:abstractNumId w:val="0"/>
  </w:num>
  <w:num w:numId="10" w16cid:durableId="1011226306">
    <w:abstractNumId w:val="3"/>
  </w:num>
  <w:num w:numId="11" w16cid:durableId="1226835729">
    <w:abstractNumId w:val="7"/>
  </w:num>
  <w:num w:numId="12" w16cid:durableId="1614943233">
    <w:abstractNumId w:val="11"/>
  </w:num>
  <w:num w:numId="13" w16cid:durableId="1783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1E0EB2"/>
    <w:rsid w:val="00227A76"/>
    <w:rsid w:val="00233D88"/>
    <w:rsid w:val="002604A3"/>
    <w:rsid w:val="00332EFE"/>
    <w:rsid w:val="00352C16"/>
    <w:rsid w:val="003770FC"/>
    <w:rsid w:val="003D489D"/>
    <w:rsid w:val="003E5D75"/>
    <w:rsid w:val="004163B0"/>
    <w:rsid w:val="00427E77"/>
    <w:rsid w:val="004A438B"/>
    <w:rsid w:val="004A67C5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35A39"/>
    <w:rsid w:val="006464A1"/>
    <w:rsid w:val="006615FF"/>
    <w:rsid w:val="00696D8A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8F4DD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B34201"/>
    <w:rsid w:val="00B7553D"/>
    <w:rsid w:val="00D5595A"/>
    <w:rsid w:val="00D60453"/>
    <w:rsid w:val="00D808B1"/>
    <w:rsid w:val="00D959A5"/>
    <w:rsid w:val="00DA6E16"/>
    <w:rsid w:val="00DB223F"/>
    <w:rsid w:val="00E04CC1"/>
    <w:rsid w:val="00E403E1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2023-10-28T16:19:00Z</dcterms:created>
  <dcterms:modified xsi:type="dcterms:W3CDTF">2023-10-28T16:19:00Z</dcterms:modified>
</cp:coreProperties>
</file>